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97" w:rsidRDefault="00405A97" w:rsidP="00405A97">
      <w:pPr>
        <w:rPr>
          <w:noProof/>
          <w:szCs w:val="20"/>
        </w:rPr>
      </w:pPr>
    </w:p>
    <w:p w:rsidR="00405A97" w:rsidRDefault="00405A97" w:rsidP="00405A97">
      <w:pPr>
        <w:rPr>
          <w:noProof/>
          <w:szCs w:val="20"/>
        </w:rPr>
      </w:pPr>
    </w:p>
    <w:p w:rsidR="00405A97" w:rsidRDefault="00405A97" w:rsidP="00405A97">
      <w:pPr>
        <w:rPr>
          <w:noProof/>
          <w:szCs w:val="20"/>
        </w:rPr>
      </w:pPr>
    </w:p>
    <w:p w:rsidR="00405A97" w:rsidRDefault="00405A97" w:rsidP="00405A97">
      <w:pPr>
        <w:rPr>
          <w:noProof/>
          <w:szCs w:val="20"/>
        </w:rPr>
      </w:pPr>
    </w:p>
    <w:p w:rsidR="00405A97" w:rsidRDefault="00405A97" w:rsidP="00405A97">
      <w:pPr>
        <w:rPr>
          <w:noProof/>
          <w:szCs w:val="20"/>
        </w:rPr>
      </w:pPr>
    </w:p>
    <w:p w:rsidR="00405A97" w:rsidRDefault="00405A97" w:rsidP="00405A97">
      <w:pPr>
        <w:rPr>
          <w:noProof/>
          <w:szCs w:val="20"/>
        </w:rPr>
      </w:pPr>
    </w:p>
    <w:p w:rsidR="00405A97" w:rsidRDefault="00405A97" w:rsidP="00405A97"/>
    <w:p w:rsidR="00405A97" w:rsidRPr="00405A97" w:rsidRDefault="00405A97" w:rsidP="00405A97">
      <w:pPr>
        <w:ind w:left="720" w:firstLine="720"/>
        <w:rPr>
          <w:b/>
          <w:noProof/>
        </w:rPr>
      </w:pPr>
      <w:r w:rsidRPr="00405A97">
        <w:rPr>
          <w:b/>
          <w:noProof/>
        </w:rPr>
        <w:t>Glucose Meters</w:t>
      </w:r>
    </w:p>
    <w:p w:rsidR="00405A97" w:rsidRDefault="00405A97" w:rsidP="00405A97">
      <w:pPr>
        <w:tabs>
          <w:tab w:val="left" w:pos="612"/>
          <w:tab w:val="right" w:pos="5161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16061" wp14:editId="7F9B6DA2">
                <wp:simplePos x="0" y="0"/>
                <wp:positionH relativeFrom="column">
                  <wp:posOffset>861695</wp:posOffset>
                </wp:positionH>
                <wp:positionV relativeFrom="paragraph">
                  <wp:posOffset>109855</wp:posOffset>
                </wp:positionV>
                <wp:extent cx="5786120" cy="2943225"/>
                <wp:effectExtent l="0" t="0" r="508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A97" w:rsidRDefault="00405A97" w:rsidP="00405A9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5A97" w:rsidRPr="008A3CB8" w:rsidRDefault="00405A97" w:rsidP="00405A9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Your</w:t>
                            </w:r>
                            <w:r w:rsidRPr="008A3CB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FPP meter is enabled for both glucose and ketone testing,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you will see</w:t>
                            </w:r>
                            <w:r w:rsidRPr="008A3CB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prompts for both glucose and ketone QCs.</w:t>
                            </w:r>
                          </w:p>
                          <w:p w:rsidR="00405A97" w:rsidRPr="008A3CB8" w:rsidRDefault="00405A97" w:rsidP="00405A9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365F91"/>
                                <w:sz w:val="22"/>
                                <w:szCs w:val="22"/>
                              </w:rPr>
                            </w:pPr>
                          </w:p>
                          <w:p w:rsidR="00405A97" w:rsidRDefault="00405A97" w:rsidP="00405A97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To run glucose QC only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Select 2 – Control Test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Follow prompts for required test 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Screen may 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isplay “Unexpected strip Ketone expected Glucose</w:t>
                            </w: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entered”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Select 2 – Continue  You can continue with glucose QC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When Lo and Hi QC levels have been analysed it will still show “Ketone QC due”</w:t>
                            </w:r>
                          </w:p>
                          <w:p w:rsidR="00405A97" w:rsidRPr="008A3CB8" w:rsidRDefault="00405A97" w:rsidP="00405A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Select 1 – Patient Test to proceed with patient sample</w:t>
                            </w:r>
                            <w:r w:rsidRPr="008A3CB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05A97" w:rsidRPr="008A3CB8" w:rsidRDefault="00405A97" w:rsidP="00405A9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5A97" w:rsidRPr="008A3CB8" w:rsidRDefault="00405A97" w:rsidP="00405A97">
                            <w:pPr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8A3CB8"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If there are no patient ketone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tests</w:t>
                            </w:r>
                            <w:r w:rsidRPr="008A3CB8"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do</w:t>
                            </w:r>
                            <w:r w:rsidRPr="008A3CB8"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, then the ketone QCs do not need to be run.</w:t>
                            </w:r>
                          </w:p>
                          <w:p w:rsidR="00405A97" w:rsidRDefault="00405A97" w:rsidP="0040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60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85pt;margin-top:8.65pt;width:455.6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Oogg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" stroked="f">
                <v:textbox>
                  <w:txbxContent>
                    <w:p w:rsidR="00405A97" w:rsidRDefault="00405A97" w:rsidP="00405A97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405A97" w:rsidRPr="008A3CB8" w:rsidRDefault="00405A97" w:rsidP="00405A97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Your</w:t>
                      </w:r>
                      <w:r w:rsidRPr="008A3CB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FPP meter is enabled for both glucose and ketone testing,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you will see</w:t>
                      </w:r>
                      <w:r w:rsidRPr="008A3CB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prompts for both glucose and ketone QCs.</w:t>
                      </w:r>
                    </w:p>
                    <w:p w:rsidR="00405A97" w:rsidRPr="008A3CB8" w:rsidRDefault="00405A97" w:rsidP="00405A97">
                      <w:pPr>
                        <w:rPr>
                          <w:rFonts w:ascii="Calibri" w:hAnsi="Calibri" w:cs="Calibri"/>
                          <w:i/>
                          <w:iCs/>
                          <w:color w:val="365F91"/>
                          <w:sz w:val="22"/>
                          <w:szCs w:val="22"/>
                        </w:rPr>
                      </w:pPr>
                    </w:p>
                    <w:p w:rsidR="00405A97" w:rsidRDefault="00405A97" w:rsidP="00405A97">
                      <w:p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To run glucose QC only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Select 2 – Control Test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Follow prompts for required test 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Screen may d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isplay “Unexpected strip Ketone expected Glucose</w:t>
                      </w: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entered”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Select 2 – Continue  You can continue with glucose QC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When Lo and Hi QC levels have been analysed it will still show “Ketone QC due”</w:t>
                      </w:r>
                    </w:p>
                    <w:p w:rsidR="00405A97" w:rsidRPr="008A3CB8" w:rsidRDefault="00405A97" w:rsidP="00405A97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Select 1 – Patient Test to proceed with patient sample</w:t>
                      </w:r>
                      <w:r w:rsidRPr="008A3CB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405A97" w:rsidRPr="008A3CB8" w:rsidRDefault="00405A97" w:rsidP="00405A97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405A97" w:rsidRPr="008A3CB8" w:rsidRDefault="00405A97" w:rsidP="00405A97">
                      <w:pPr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 w:rsidRPr="008A3CB8"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>If there are no patient ketone</w:t>
                      </w:r>
                      <w:r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 xml:space="preserve"> tests</w:t>
                      </w:r>
                      <w:r w:rsidRPr="008A3CB8"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 xml:space="preserve"> to </w:t>
                      </w:r>
                      <w:r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>do</w:t>
                      </w:r>
                      <w:r w:rsidRPr="008A3CB8"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>, then the ketone QCs do not need to be run.</w:t>
                      </w:r>
                    </w:p>
                    <w:p w:rsidR="00405A97" w:rsidRDefault="00405A97" w:rsidP="00405A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7376B" wp14:editId="6455E08E">
                <wp:simplePos x="0" y="0"/>
                <wp:positionH relativeFrom="column">
                  <wp:posOffset>-1429385</wp:posOffset>
                </wp:positionH>
                <wp:positionV relativeFrom="page">
                  <wp:posOffset>9744710</wp:posOffset>
                </wp:positionV>
                <wp:extent cx="2400300" cy="396240"/>
                <wp:effectExtent l="0" t="635" r="127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A97" w:rsidRPr="00CD4EC4" w:rsidRDefault="00405A97" w:rsidP="00405A97">
                            <w:pPr>
                              <w:pStyle w:val="Addresstext"/>
                              <w:spacing w:line="240" w:lineRule="auto"/>
                            </w:pPr>
                            <w:r>
                              <w:t>POCT Coordinator Tel: 07500050655</w:t>
                            </w:r>
                          </w:p>
                          <w:p w:rsidR="00405A97" w:rsidRPr="00CD4EC4" w:rsidRDefault="00405A97" w:rsidP="00405A97">
                            <w:pPr>
                              <w:pStyle w:val="Addresstext"/>
                              <w:spacing w:line="240" w:lineRule="auto"/>
                            </w:pPr>
                            <w:r>
                              <w:t>ruh-tr.biochempoc</w:t>
                            </w:r>
                            <w:r w:rsidRPr="00CD4EC4">
                              <w:t>@.nhs.</w:t>
                            </w:r>
                            <w:r>
                              <w:t>net</w:t>
                            </w:r>
                          </w:p>
                          <w:p w:rsidR="00405A97" w:rsidRDefault="00405A97" w:rsidP="00405A97">
                            <w:pPr>
                              <w:pStyle w:val="Address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376B" id="Text Box 3" o:spid="_x0000_s1027" type="#_x0000_t202" style="position:absolute;margin-left:-112.55pt;margin-top:767.3pt;width:18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A8hAIAABY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" stroked="f">
                <v:textbox>
                  <w:txbxContent>
                    <w:p w:rsidR="00405A97" w:rsidRPr="00CD4EC4" w:rsidRDefault="00405A97" w:rsidP="00405A97">
                      <w:pPr>
                        <w:pStyle w:val="Addresstext"/>
                        <w:spacing w:line="240" w:lineRule="auto"/>
                      </w:pPr>
                      <w:r>
                        <w:t>POCT Coordinator Tel: 07500050655</w:t>
                      </w:r>
                    </w:p>
                    <w:p w:rsidR="00405A97" w:rsidRPr="00CD4EC4" w:rsidRDefault="00405A97" w:rsidP="00405A97">
                      <w:pPr>
                        <w:pStyle w:val="Addresstext"/>
                        <w:spacing w:line="240" w:lineRule="auto"/>
                      </w:pPr>
                      <w:r>
                        <w:t>ruh-tr.biochempoc</w:t>
                      </w:r>
                      <w:r w:rsidRPr="00CD4EC4">
                        <w:t>@.nhs.</w:t>
                      </w:r>
                      <w:r>
                        <w:t>net</w:t>
                      </w:r>
                    </w:p>
                    <w:p w:rsidR="00405A97" w:rsidRDefault="00405A97" w:rsidP="00405A97">
                      <w:pPr>
                        <w:pStyle w:val="Addresstex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49BE0" wp14:editId="592CB69E">
                <wp:simplePos x="0" y="0"/>
                <wp:positionH relativeFrom="column">
                  <wp:posOffset>-5748020</wp:posOffset>
                </wp:positionH>
                <wp:positionV relativeFrom="page">
                  <wp:posOffset>9772650</wp:posOffset>
                </wp:positionV>
                <wp:extent cx="2282190" cy="42100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5A97" w:rsidRPr="000A6496" w:rsidRDefault="00405A97" w:rsidP="00405A97">
                            <w:pPr>
                              <w:tabs>
                                <w:tab w:val="right" w:pos="9639"/>
                              </w:tabs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0A6496">
                              <w:rPr>
                                <w:b/>
                                <w:i/>
                                <w:sz w:val="22"/>
                              </w:rPr>
                              <w:t>With compliments</w:t>
                            </w:r>
                          </w:p>
                          <w:p w:rsidR="00405A97" w:rsidRPr="00672242" w:rsidRDefault="00405A97" w:rsidP="00405A97">
                            <w:pPr>
                              <w:tabs>
                                <w:tab w:val="right" w:pos="9639"/>
                              </w:tabs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POCT Pathology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Department</w:t>
                            </w:r>
                          </w:p>
                          <w:p w:rsidR="00405A97" w:rsidRPr="00672242" w:rsidRDefault="00405A97" w:rsidP="00405A97">
                            <w:pPr>
                              <w:pStyle w:val="Addresstex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9BE0" id="Text Box 2" o:spid="_x0000_s1028" type="#_x0000_t202" style="position:absolute;margin-left:-452.6pt;margin-top:769.5pt;width:179.7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" filled="f" stroked="f">
                <v:textbox>
                  <w:txbxContent>
                    <w:p w:rsidR="00405A97" w:rsidRPr="000A6496" w:rsidRDefault="00405A97" w:rsidP="00405A97">
                      <w:pPr>
                        <w:tabs>
                          <w:tab w:val="right" w:pos="9639"/>
                        </w:tabs>
                        <w:rPr>
                          <w:b/>
                          <w:i/>
                          <w:sz w:val="22"/>
                        </w:rPr>
                      </w:pPr>
                      <w:r w:rsidRPr="000A6496">
                        <w:rPr>
                          <w:b/>
                          <w:i/>
                          <w:sz w:val="22"/>
                        </w:rPr>
                        <w:t>With compliments</w:t>
                      </w:r>
                    </w:p>
                    <w:p w:rsidR="00405A97" w:rsidRPr="00672242" w:rsidRDefault="00405A97" w:rsidP="00405A97">
                      <w:pPr>
                        <w:tabs>
                          <w:tab w:val="right" w:pos="9639"/>
                        </w:tabs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POCT Pathology </w:t>
                      </w:r>
                      <w:r>
                        <w:rPr>
                          <w:sz w:val="18"/>
                          <w:szCs w:val="20"/>
                        </w:rPr>
                        <w:t>Department</w:t>
                      </w:r>
                    </w:p>
                    <w:p w:rsidR="00405A97" w:rsidRPr="00672242" w:rsidRDefault="00405A97" w:rsidP="00405A97">
                      <w:pPr>
                        <w:pStyle w:val="Addresstext"/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66A7DD" wp14:editId="3442824E">
            <wp:extent cx="96012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97" w:rsidRPr="00F5568E" w:rsidRDefault="00405A97" w:rsidP="00405A97"/>
    <w:p w:rsidR="00AC583A" w:rsidRDefault="00AC583A" w:rsidP="0053380F">
      <w:pPr>
        <w:ind w:left="748" w:hanging="748"/>
        <w:rPr>
          <w:sz w:val="20"/>
          <w:szCs w:val="20"/>
        </w:rPr>
      </w:pPr>
    </w:p>
    <w:p w:rsidR="00AC583A" w:rsidRPr="00AC583A" w:rsidRDefault="00AC583A" w:rsidP="00AC583A">
      <w:pPr>
        <w:rPr>
          <w:sz w:val="20"/>
          <w:szCs w:val="20"/>
        </w:rPr>
      </w:pPr>
    </w:p>
    <w:p w:rsidR="00AC583A" w:rsidRPr="00AC583A" w:rsidRDefault="00AC583A" w:rsidP="00AC583A">
      <w:pPr>
        <w:rPr>
          <w:sz w:val="20"/>
          <w:szCs w:val="20"/>
        </w:rPr>
      </w:pPr>
    </w:p>
    <w:p w:rsidR="00AC583A" w:rsidRPr="00AC583A" w:rsidRDefault="00AC583A" w:rsidP="00AC583A">
      <w:pPr>
        <w:rPr>
          <w:sz w:val="20"/>
          <w:szCs w:val="20"/>
        </w:rPr>
      </w:pPr>
    </w:p>
    <w:p w:rsidR="00AC583A" w:rsidRPr="00AC583A" w:rsidRDefault="00AC583A" w:rsidP="00AC583A">
      <w:pPr>
        <w:rPr>
          <w:sz w:val="20"/>
          <w:szCs w:val="20"/>
        </w:rPr>
      </w:pPr>
    </w:p>
    <w:p w:rsidR="00AC583A" w:rsidRDefault="00AC583A" w:rsidP="00AC583A">
      <w:pPr>
        <w:rPr>
          <w:sz w:val="20"/>
          <w:szCs w:val="20"/>
        </w:rPr>
      </w:pPr>
    </w:p>
    <w:p w:rsidR="00AC583A" w:rsidRDefault="00AC583A" w:rsidP="00AC583A">
      <w:pPr>
        <w:pStyle w:val="Addresstext"/>
        <w:spacing w:line="240" w:lineRule="auto"/>
      </w:pPr>
      <w:r>
        <w:t>POCT Pathology Department</w:t>
      </w:r>
    </w:p>
    <w:p w:rsidR="00AC583A" w:rsidRPr="00CD4EC4" w:rsidRDefault="00AC583A" w:rsidP="00AC583A">
      <w:pPr>
        <w:pStyle w:val="Addresstext"/>
        <w:spacing w:line="240" w:lineRule="auto"/>
      </w:pPr>
      <w:r>
        <w:t>POCT Coordinator Tel: 07500050655</w:t>
      </w:r>
    </w:p>
    <w:p w:rsidR="00AC583A" w:rsidRPr="00CD4EC4" w:rsidRDefault="00AC583A" w:rsidP="00AC583A">
      <w:pPr>
        <w:pStyle w:val="Addresstext"/>
        <w:spacing w:line="240" w:lineRule="auto"/>
      </w:pPr>
      <w:r>
        <w:t>ruh-tr.biochempoc</w:t>
      </w:r>
      <w:r w:rsidRPr="00CD4EC4">
        <w:t>@.nhs.</w:t>
      </w:r>
      <w:r>
        <w:t>net</w:t>
      </w:r>
    </w:p>
    <w:p w:rsidR="0053380F" w:rsidRPr="00AC583A" w:rsidRDefault="0053380F" w:rsidP="00AC583A">
      <w:pPr>
        <w:jc w:val="center"/>
        <w:rPr>
          <w:sz w:val="20"/>
          <w:szCs w:val="20"/>
        </w:rPr>
      </w:pPr>
    </w:p>
    <w:sectPr w:rsidR="0053380F" w:rsidRPr="00AC583A" w:rsidSect="00DE4C0A">
      <w:headerReference w:type="default" r:id="rId8"/>
      <w:footerReference w:type="default" r:id="rId9"/>
      <w:pgSz w:w="16838" w:h="11906" w:orient="landscape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16" w:rsidRDefault="007B4016">
      <w:r>
        <w:separator/>
      </w:r>
    </w:p>
  </w:endnote>
  <w:endnote w:type="continuationSeparator" w:id="0">
    <w:p w:rsidR="007B4016" w:rsidRDefault="007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4409"/>
      <w:gridCol w:w="4114"/>
      <w:gridCol w:w="4114"/>
      <w:gridCol w:w="2057"/>
    </w:tblGrid>
    <w:tr w:rsidR="00612705" w:rsidRPr="001521DC">
      <w:tc>
        <w:tcPr>
          <w:tcW w:w="4409" w:type="dxa"/>
        </w:tcPr>
        <w:p w:rsidR="00612705" w:rsidRPr="001521DC" w:rsidRDefault="00612705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 xml:space="preserve">Author:  </w:t>
          </w:r>
          <w:r w:rsidR="00405A97">
            <w:rPr>
              <w:sz w:val="20"/>
              <w:szCs w:val="20"/>
            </w:rPr>
            <w:t>N Hodges</w:t>
          </w:r>
        </w:p>
      </w:tc>
      <w:tc>
        <w:tcPr>
          <w:tcW w:w="4114" w:type="dxa"/>
        </w:tcPr>
        <w:p w:rsidR="00612705" w:rsidRPr="001521DC" w:rsidRDefault="00612705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 w:rsidR="00405A97">
            <w:rPr>
              <w:sz w:val="20"/>
              <w:szCs w:val="20"/>
            </w:rPr>
            <w:t xml:space="preserve"> </w:t>
          </w:r>
          <w:r w:rsidR="00541659">
            <w:rPr>
              <w:sz w:val="20"/>
              <w:szCs w:val="20"/>
            </w:rPr>
            <w:t>H. Witham</w:t>
          </w:r>
        </w:p>
      </w:tc>
      <w:tc>
        <w:tcPr>
          <w:tcW w:w="4114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by:</w:t>
          </w:r>
          <w:r w:rsidR="00541659">
            <w:rPr>
              <w:sz w:val="20"/>
              <w:szCs w:val="20"/>
            </w:rPr>
            <w:t xml:space="preserve"> H Witham</w:t>
          </w:r>
        </w:p>
      </w:tc>
      <w:tc>
        <w:tcPr>
          <w:tcW w:w="2057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F5619D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F5619D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83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16" w:rsidRDefault="007B4016">
      <w:r>
        <w:separator/>
      </w:r>
    </w:p>
  </w:footnote>
  <w:footnote w:type="continuationSeparator" w:id="0">
    <w:p w:rsidR="007B4016" w:rsidRDefault="007B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72" w:rsidRPr="00BF05CF" w:rsidRDefault="00C96E72" w:rsidP="007A19C4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 w:rsidR="00DD1206">
      <w:rPr>
        <w:b/>
      </w:rPr>
      <w:t xml:space="preserve">Foundation </w:t>
    </w:r>
    <w:r w:rsidRPr="00BF05CF">
      <w:rPr>
        <w:b/>
      </w:rPr>
      <w:t>Trust – Pathology Department</w:t>
    </w:r>
  </w:p>
  <w:p w:rsidR="001521DC" w:rsidRPr="00BF05CF" w:rsidRDefault="00F4419A" w:rsidP="001521DC">
    <w:pPr>
      <w:pStyle w:val="Header"/>
    </w:pPr>
    <w:r>
      <w:t>NOTICE</w:t>
    </w:r>
    <w:r w:rsidR="00F769B0" w:rsidRPr="00BF05CF">
      <w:t xml:space="preserve">    </w:t>
    </w:r>
    <w:r w:rsidR="00294D67">
      <w:t xml:space="preserve"> </w:t>
    </w:r>
    <w:r w:rsidR="00521924">
      <w:t>QMS/</w:t>
    </w:r>
    <w:r>
      <w:t>NOT</w:t>
    </w:r>
    <w:r w:rsidR="003B5229">
      <w:t>/</w:t>
    </w:r>
    <w:r w:rsidR="00390460">
      <w:t>GEN</w:t>
    </w:r>
    <w:r w:rsidR="00DE39E8" w:rsidRPr="00BF05CF">
      <w:t>/</w:t>
    </w:r>
    <w:r w:rsidR="00390460">
      <w:t>50/</w:t>
    </w:r>
    <w:r w:rsidR="001521DC" w:rsidRPr="00BF05CF">
      <w:t>1</w:t>
    </w:r>
  </w:p>
  <w:p w:rsidR="00F769B0" w:rsidRPr="00F769B0" w:rsidRDefault="00F769B0" w:rsidP="001521DC">
    <w:pPr>
      <w:pStyle w:val="Head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523"/>
      <w:gridCol w:w="6171"/>
    </w:tblGrid>
    <w:tr w:rsidR="00F769B0">
      <w:tc>
        <w:tcPr>
          <w:tcW w:w="8523" w:type="dxa"/>
        </w:tcPr>
        <w:p w:rsidR="00F769B0" w:rsidRDefault="00F769B0" w:rsidP="00405A97">
          <w:pPr>
            <w:pStyle w:val="Header"/>
          </w:pPr>
          <w:r>
            <w:t>Title</w:t>
          </w:r>
          <w:r w:rsidRPr="003106F5">
            <w:t xml:space="preserve">:  </w:t>
          </w:r>
          <w:r w:rsidR="00390460">
            <w:t>FPP Ketone N</w:t>
          </w:r>
          <w:r w:rsidR="00405A97">
            <w:t>otice</w:t>
          </w:r>
        </w:p>
      </w:tc>
      <w:tc>
        <w:tcPr>
          <w:tcW w:w="6171" w:type="dxa"/>
        </w:tcPr>
        <w:p w:rsidR="00F769B0" w:rsidRPr="0053380F" w:rsidRDefault="0053380F" w:rsidP="001521DC">
          <w:pPr>
            <w:pStyle w:val="Header"/>
            <w:rPr>
              <w:sz w:val="20"/>
              <w:szCs w:val="20"/>
            </w:rPr>
          </w:pPr>
          <w:r>
            <w:t>Effective date:</w:t>
          </w:r>
          <w:r w:rsidRPr="003106F5">
            <w:t xml:space="preserve"> </w:t>
          </w:r>
          <w:r w:rsidR="00405A97">
            <w:t>20 April 2020</w:t>
          </w:r>
          <w:r w:rsidR="003106F5" w:rsidRPr="003106F5">
            <w:t xml:space="preserve">   </w:t>
          </w:r>
          <w:r w:rsidRPr="003106F5">
            <w:t xml:space="preserve"> </w:t>
          </w:r>
        </w:p>
      </w:tc>
    </w:tr>
  </w:tbl>
  <w:p w:rsidR="00F769B0" w:rsidRPr="001521DC" w:rsidRDefault="00F769B0" w:rsidP="0015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5121B0"/>
    <w:multiLevelType w:val="hybridMultilevel"/>
    <w:tmpl w:val="4A02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B1"/>
    <w:rsid w:val="0008647D"/>
    <w:rsid w:val="000B30EF"/>
    <w:rsid w:val="001521DC"/>
    <w:rsid w:val="001778FA"/>
    <w:rsid w:val="00231218"/>
    <w:rsid w:val="00294D67"/>
    <w:rsid w:val="002A7CC3"/>
    <w:rsid w:val="002D6FDB"/>
    <w:rsid w:val="002F482B"/>
    <w:rsid w:val="003106F5"/>
    <w:rsid w:val="00321793"/>
    <w:rsid w:val="00346B9B"/>
    <w:rsid w:val="00390460"/>
    <w:rsid w:val="00391375"/>
    <w:rsid w:val="00392773"/>
    <w:rsid w:val="003B5229"/>
    <w:rsid w:val="00405A97"/>
    <w:rsid w:val="004C7646"/>
    <w:rsid w:val="004D6625"/>
    <w:rsid w:val="004E0510"/>
    <w:rsid w:val="00521924"/>
    <w:rsid w:val="0053380F"/>
    <w:rsid w:val="00541659"/>
    <w:rsid w:val="00572BFE"/>
    <w:rsid w:val="00574C62"/>
    <w:rsid w:val="006076F8"/>
    <w:rsid w:val="00612705"/>
    <w:rsid w:val="00713F6D"/>
    <w:rsid w:val="00755F5B"/>
    <w:rsid w:val="007753D7"/>
    <w:rsid w:val="007A19C4"/>
    <w:rsid w:val="007B4016"/>
    <w:rsid w:val="0080578F"/>
    <w:rsid w:val="00810FAA"/>
    <w:rsid w:val="00821041"/>
    <w:rsid w:val="00836413"/>
    <w:rsid w:val="00857C93"/>
    <w:rsid w:val="00872C6E"/>
    <w:rsid w:val="00895349"/>
    <w:rsid w:val="008B5C23"/>
    <w:rsid w:val="008C2559"/>
    <w:rsid w:val="008F62EB"/>
    <w:rsid w:val="00953BC5"/>
    <w:rsid w:val="00A0055E"/>
    <w:rsid w:val="00A47AC6"/>
    <w:rsid w:val="00AC583A"/>
    <w:rsid w:val="00B24D9D"/>
    <w:rsid w:val="00B47ADF"/>
    <w:rsid w:val="00BF05CF"/>
    <w:rsid w:val="00C96E72"/>
    <w:rsid w:val="00CE201D"/>
    <w:rsid w:val="00CF7DA6"/>
    <w:rsid w:val="00D96F4A"/>
    <w:rsid w:val="00DA7DEC"/>
    <w:rsid w:val="00DD1206"/>
    <w:rsid w:val="00DE39E8"/>
    <w:rsid w:val="00DE4C0A"/>
    <w:rsid w:val="00E22C96"/>
    <w:rsid w:val="00EE2BB1"/>
    <w:rsid w:val="00EF0926"/>
    <w:rsid w:val="00EF5563"/>
    <w:rsid w:val="00F4419A"/>
    <w:rsid w:val="00F5619D"/>
    <w:rsid w:val="00F713A8"/>
    <w:rsid w:val="00F769B0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C4956-3E2D-490C-A4D0-D8E325A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paragraph" w:customStyle="1" w:styleId="Addresstext">
    <w:name w:val="Address text"/>
    <w:basedOn w:val="Normal"/>
    <w:rsid w:val="00405A97"/>
    <w:pPr>
      <w:widowControl w:val="0"/>
      <w:autoSpaceDE w:val="0"/>
      <w:autoSpaceDN w:val="0"/>
      <w:adjustRightInd w:val="0"/>
      <w:spacing w:line="220" w:lineRule="exact"/>
      <w:jc w:val="right"/>
    </w:pPr>
    <w:rPr>
      <w:sz w:val="18"/>
      <w:szCs w:val="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ley.shipway\Local%20Settings\Temp\2446ae8a-8219-4952-b7e0-d97563043321\Notice%20template%20landscape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template landscape for RUH 5 Oct 09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Shipway, Lesley</dc:creator>
  <cp:lastModifiedBy>Ware, Susan</cp:lastModifiedBy>
  <cp:revision>4</cp:revision>
  <cp:lastPrinted>2009-09-22T09:13:00Z</cp:lastPrinted>
  <dcterms:created xsi:type="dcterms:W3CDTF">2020-04-20T15:12:00Z</dcterms:created>
  <dcterms:modified xsi:type="dcterms:W3CDTF">2020-04-21T08:45:00Z</dcterms:modified>
</cp:coreProperties>
</file>